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4942488B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</w:p>
        </w:tc>
        <w:bookmarkStart w:id="1" w:name="_GoBack"/>
        <w:bookmarkEnd w:id="1"/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(i)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13504300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A97BEB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A97BEB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27C4C47D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A97BEB">
      <w:rPr>
        <w:sz w:val="16"/>
        <w:szCs w:val="16"/>
      </w:rPr>
      <w:t>390592</w:t>
    </w:r>
  </w:p>
  <w:p w14:paraId="0992140C" w14:textId="1A1242F0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A97BEB">
      <w:rPr>
        <w:sz w:val="16"/>
        <w:szCs w:val="16"/>
      </w:rPr>
      <w:t>2016 Freightliner</w:t>
    </w:r>
  </w:p>
  <w:p w14:paraId="15B070B9" w14:textId="0C3057CE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A97BEB">
      <w:rPr>
        <w:sz w:val="16"/>
        <w:szCs w:val="16"/>
      </w:rPr>
      <w:t xml:space="preserve"> M2 106</w:t>
    </w:r>
  </w:p>
  <w:p w14:paraId="3B1BF86A" w14:textId="35C37FB2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A97BEB" w:rsidRPr="00A97BEB">
      <w:rPr>
        <w:sz w:val="16"/>
        <w:szCs w:val="16"/>
      </w:rPr>
      <w:t>3ALHCYCY2GDHC7428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97BEB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C782-8FB7-4305-A834-3103E24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54</cp:revision>
  <cp:lastPrinted>2022-09-30T21:52:00Z</cp:lastPrinted>
  <dcterms:created xsi:type="dcterms:W3CDTF">2019-08-02T20:31:00Z</dcterms:created>
  <dcterms:modified xsi:type="dcterms:W3CDTF">2023-04-17T15:03:00Z</dcterms:modified>
</cp:coreProperties>
</file>